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5" w:rsidRDefault="002F3EE8" w:rsidP="002F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E8">
        <w:rPr>
          <w:rFonts w:ascii="Times New Roman" w:hAnsi="Times New Roman" w:cs="Times New Roman"/>
          <w:b/>
          <w:sz w:val="28"/>
          <w:szCs w:val="28"/>
        </w:rPr>
        <w:t>Игра «Пермский край»</w:t>
      </w:r>
    </w:p>
    <w:p w:rsidR="002F3EE8" w:rsidRDefault="002F3EE8" w:rsidP="002F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     И      ЦИФРЫ</w:t>
      </w:r>
    </w:p>
    <w:tbl>
      <w:tblPr>
        <w:tblStyle w:val="a3"/>
        <w:tblW w:w="0" w:type="auto"/>
        <w:tblLook w:val="04A0"/>
      </w:tblPr>
      <w:tblGrid>
        <w:gridCol w:w="1617"/>
        <w:gridCol w:w="4857"/>
        <w:gridCol w:w="3097"/>
      </w:tblGrid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дату</w:t>
            </w: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Пермского края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1декабря 2005года</w:t>
            </w:r>
          </w:p>
        </w:tc>
      </w:tr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код нашего края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районов разделена Пермь?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районов</w:t>
            </w:r>
          </w:p>
        </w:tc>
      </w:tr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протяжённость Перми вдоль реки Камы?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км</w:t>
            </w:r>
          </w:p>
        </w:tc>
      </w:tr>
      <w:tr w:rsidR="002F3EE8" w:rsidRPr="002F3EE8" w:rsidTr="002F3EE8">
        <w:tc>
          <w:tcPr>
            <w:tcW w:w="1384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основана Пермь?</w:t>
            </w:r>
          </w:p>
        </w:tc>
        <w:tc>
          <w:tcPr>
            <w:tcW w:w="3191" w:type="dxa"/>
          </w:tcPr>
          <w:p w:rsidR="002F3EE8" w:rsidRPr="002F3EE8" w:rsidRDefault="002F3EE8" w:rsidP="002F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1723 году</w:t>
            </w:r>
          </w:p>
        </w:tc>
      </w:tr>
    </w:tbl>
    <w:p w:rsidR="001722B3" w:rsidRDefault="001722B3" w:rsidP="002F3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E8" w:rsidRPr="001722B3" w:rsidRDefault="002F3EE8" w:rsidP="002F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B3">
        <w:rPr>
          <w:rFonts w:ascii="Times New Roman" w:hAnsi="Times New Roman" w:cs="Times New Roman"/>
          <w:b/>
          <w:sz w:val="28"/>
          <w:szCs w:val="28"/>
        </w:rPr>
        <w:t>ГОРОДА</w:t>
      </w:r>
    </w:p>
    <w:tbl>
      <w:tblPr>
        <w:tblStyle w:val="a3"/>
        <w:tblW w:w="0" w:type="auto"/>
        <w:tblLook w:val="04A0"/>
      </w:tblPr>
      <w:tblGrid>
        <w:gridCol w:w="1617"/>
        <w:gridCol w:w="4836"/>
        <w:gridCol w:w="3118"/>
      </w:tblGrid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96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основан в 1648 году на слиянии рек Сылвы,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2F3EE8" w:rsidRPr="002F3EE8" w:rsidRDefault="002F3EE8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молодой город Пермского края?</w:t>
            </w:r>
          </w:p>
        </w:tc>
        <w:tc>
          <w:tcPr>
            <w:tcW w:w="3191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6" w:type="dxa"/>
          </w:tcPr>
          <w:p w:rsidR="002F3EE8" w:rsidRPr="002F3EE8" w:rsidRDefault="001722B3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города изображён?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6" w:type="dxa"/>
          </w:tcPr>
          <w:p w:rsidR="002F3EE8" w:rsidRPr="002F3EE8" w:rsidRDefault="001722B3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городом связана добыча нефти?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Чернушка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96" w:type="dxa"/>
          </w:tcPr>
          <w:p w:rsidR="002F3EE8" w:rsidRPr="002F3EE8" w:rsidRDefault="001722B3" w:rsidP="002F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столица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</w:tr>
    </w:tbl>
    <w:p w:rsidR="002F3EE8" w:rsidRDefault="002F3EE8" w:rsidP="002F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2B3" w:rsidRPr="001722B3" w:rsidRDefault="001722B3" w:rsidP="002F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B3">
        <w:rPr>
          <w:rFonts w:ascii="Times New Roman" w:hAnsi="Times New Roman" w:cs="Times New Roman"/>
          <w:b/>
          <w:sz w:val="28"/>
          <w:szCs w:val="28"/>
        </w:rPr>
        <w:t>РАСТЕНИЯ И ЖИВОТНЫЕ</w:t>
      </w:r>
    </w:p>
    <w:tbl>
      <w:tblPr>
        <w:tblStyle w:val="a3"/>
        <w:tblW w:w="0" w:type="auto"/>
        <w:tblLook w:val="04A0"/>
      </w:tblPr>
      <w:tblGrid>
        <w:gridCol w:w="1617"/>
        <w:gridCol w:w="4848"/>
        <w:gridCol w:w="3106"/>
      </w:tblGrid>
      <w:tr w:rsidR="001722B3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96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722B3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2F3EE8" w:rsidRPr="002F3EE8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считается символом Пермского края?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1722B3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2F3EE8" w:rsidRPr="002F3EE8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Ядовитый кустарник до 1м. Ягоды ярко-красные с горошину.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волчье лыко</w:t>
            </w:r>
          </w:p>
        </w:tc>
      </w:tr>
      <w:tr w:rsidR="001722B3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6" w:type="dxa"/>
          </w:tcPr>
          <w:p w:rsidR="002F3EE8" w:rsidRPr="002F3EE8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Крупное животное-кочевник летом съедает до 27 кг зелени в день, бежит до  57 км/ч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</w:tr>
      <w:tr w:rsidR="002F3EE8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6" w:type="dxa"/>
          </w:tcPr>
          <w:p w:rsidR="002F3EE8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>Этого зверька ещё называют «векша». Его масса до 500г, длина тела 20-27см.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1722B3" w:rsidRPr="002F3EE8" w:rsidTr="001C4822">
        <w:tc>
          <w:tcPr>
            <w:tcW w:w="1384" w:type="dxa"/>
          </w:tcPr>
          <w:p w:rsidR="002F3EE8" w:rsidRPr="002F3EE8" w:rsidRDefault="002F3EE8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96" w:type="dxa"/>
          </w:tcPr>
          <w:p w:rsidR="002F3EE8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 птичка – «морж» дала название детскому журналу. </w:t>
            </w:r>
          </w:p>
        </w:tc>
        <w:tc>
          <w:tcPr>
            <w:tcW w:w="3191" w:type="dxa"/>
          </w:tcPr>
          <w:p w:rsidR="002F3EE8" w:rsidRPr="002F3EE8" w:rsidRDefault="001722B3" w:rsidP="001C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оляпка</w:t>
            </w:r>
          </w:p>
        </w:tc>
      </w:tr>
    </w:tbl>
    <w:p w:rsidR="00550AD1" w:rsidRDefault="00550AD1" w:rsidP="0055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B3" w:rsidRPr="00550AD1" w:rsidRDefault="001722B3" w:rsidP="0055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B3">
        <w:rPr>
          <w:rFonts w:ascii="Times New Roman" w:hAnsi="Times New Roman" w:cs="Times New Roman"/>
          <w:b/>
          <w:sz w:val="28"/>
          <w:szCs w:val="28"/>
        </w:rPr>
        <w:lastRenderedPageBreak/>
        <w:t>ДОСТОПРИМЕЧАТЕЛЬНОСТИ</w:t>
      </w:r>
    </w:p>
    <w:tbl>
      <w:tblPr>
        <w:tblStyle w:val="a3"/>
        <w:tblW w:w="0" w:type="auto"/>
        <w:tblLook w:val="04A0"/>
      </w:tblPr>
      <w:tblGrid>
        <w:gridCol w:w="1617"/>
        <w:gridCol w:w="4821"/>
        <w:gridCol w:w="3133"/>
      </w:tblGrid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96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1722B3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>Это здание из стекла и бетона построили в 1970г. В переводе с латинского – «круг»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1722B3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памятник в Перми связан с солеварением? 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 солёные уши</w:t>
            </w:r>
          </w:p>
        </w:tc>
      </w:tr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6" w:type="dxa"/>
          </w:tcPr>
          <w:p w:rsidR="001722B3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>В честь какого композитора назван театр оперы и балета?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</w:p>
        </w:tc>
      </w:tr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6" w:type="dxa"/>
          </w:tcPr>
          <w:p w:rsidR="001722B3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Самая длинная подводная  пещера в гипсах 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Ординская</w:t>
            </w:r>
            <w:proofErr w:type="spellEnd"/>
          </w:p>
        </w:tc>
      </w:tr>
      <w:tr w:rsidR="001722B3" w:rsidRPr="002F3EE8" w:rsidTr="009263EE">
        <w:tc>
          <w:tcPr>
            <w:tcW w:w="1384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96" w:type="dxa"/>
          </w:tcPr>
          <w:p w:rsidR="001722B3" w:rsidRPr="001722B3" w:rsidRDefault="001722B3" w:rsidP="0017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Самая высокая гора Пермского края? </w:t>
            </w:r>
          </w:p>
        </w:tc>
        <w:tc>
          <w:tcPr>
            <w:tcW w:w="3191" w:type="dxa"/>
          </w:tcPr>
          <w:p w:rsidR="001722B3" w:rsidRPr="002F3EE8" w:rsidRDefault="001722B3" w:rsidP="0092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камень</w:t>
            </w:r>
          </w:p>
        </w:tc>
      </w:tr>
    </w:tbl>
    <w:p w:rsidR="001722B3" w:rsidRDefault="001722B3" w:rsidP="0017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D88" w:rsidRDefault="00474D88" w:rsidP="00474D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74D88" w:rsidRPr="00AE7189" w:rsidRDefault="00474D88" w:rsidP="00474D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Пермский край: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авт.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ун-т.-Пермь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2011.-130с.</w:t>
      </w:r>
    </w:p>
    <w:p w:rsidR="002F3EE8" w:rsidRPr="002F3EE8" w:rsidRDefault="002F3EE8" w:rsidP="002F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E8" w:rsidRPr="002F3EE8" w:rsidRDefault="002F3EE8" w:rsidP="002F3E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EE8" w:rsidRPr="002F3EE8" w:rsidSect="001722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EE8"/>
    <w:rsid w:val="001722B3"/>
    <w:rsid w:val="002F3EE8"/>
    <w:rsid w:val="00474D88"/>
    <w:rsid w:val="00550AD1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2016-02-16T19:47:00Z</dcterms:created>
  <dcterms:modified xsi:type="dcterms:W3CDTF">2018-01-11T04:07:00Z</dcterms:modified>
</cp:coreProperties>
</file>